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0D" w:rsidRDefault="002909C3" w:rsidP="00BE610D">
      <w:pPr>
        <w:pStyle w:val="a5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18BDE571" wp14:editId="4817E103">
            <wp:simplePos x="0" y="0"/>
            <wp:positionH relativeFrom="column">
              <wp:posOffset>3009265</wp:posOffset>
            </wp:positionH>
            <wp:positionV relativeFrom="paragraph">
              <wp:posOffset>-260985</wp:posOffset>
            </wp:positionV>
            <wp:extent cx="546735" cy="677545"/>
            <wp:effectExtent l="0" t="0" r="5715" b="825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10D" w:rsidRDefault="00BE610D" w:rsidP="00BE610D">
      <w:pPr>
        <w:jc w:val="both"/>
        <w:rPr>
          <w:sz w:val="28"/>
          <w:szCs w:val="28"/>
        </w:rPr>
      </w:pPr>
    </w:p>
    <w:p w:rsidR="00BE610D" w:rsidRDefault="00BE610D" w:rsidP="00BE610D">
      <w:pPr>
        <w:jc w:val="both"/>
        <w:rPr>
          <w:sz w:val="28"/>
          <w:szCs w:val="28"/>
        </w:rPr>
      </w:pPr>
    </w:p>
    <w:p w:rsidR="00BE610D" w:rsidRDefault="00BE610D" w:rsidP="00BE610D">
      <w:pPr>
        <w:pStyle w:val="a5"/>
      </w:pPr>
      <w:r>
        <w:t>Администрация</w:t>
      </w:r>
    </w:p>
    <w:p w:rsidR="00BE610D" w:rsidRDefault="00BE610D" w:rsidP="00BE610D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BE610D" w:rsidRDefault="00BE610D" w:rsidP="00BE610D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BE610D" w:rsidRDefault="00BE610D" w:rsidP="00BE610D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BE610D" w:rsidRDefault="00BE610D" w:rsidP="00BE610D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Cc4zz/SwIA&#10;AFkEAAAOAAAAAAAAAAAAAAAAAC4CAABkcnMvZTJvRG9jLnhtbFBLAQItABQABgAIAAAAIQBtcEND&#10;2QAAAAcBAAAPAAAAAAAAAAAAAAAAAKUEAABkcnMvZG93bnJldi54bWxQSwUGAAAAAAQABADzAAAA&#10;qw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"/>
            </w:pict>
          </mc:Fallback>
        </mc:AlternateContent>
      </w:r>
    </w:p>
    <w:p w:rsidR="00BE610D" w:rsidRDefault="000E0F39" w:rsidP="00BE610D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 xml:space="preserve">             29.03.</w:t>
      </w:r>
      <w:r w:rsidR="00BE610D">
        <w:rPr>
          <w:color w:val="000000"/>
          <w:sz w:val="28"/>
        </w:rPr>
        <w:t xml:space="preserve">2016г                                                   </w:t>
      </w:r>
      <w:r>
        <w:rPr>
          <w:color w:val="000000"/>
          <w:sz w:val="28"/>
        </w:rPr>
        <w:t xml:space="preserve">                     № 165</w:t>
      </w:r>
    </w:p>
    <w:p w:rsidR="00BE610D" w:rsidRDefault="00BE610D" w:rsidP="00BE610D">
      <w:pPr>
        <w:ind w:firstLine="567"/>
        <w:jc w:val="center"/>
        <w:rPr>
          <w:b/>
          <w:sz w:val="28"/>
        </w:rPr>
      </w:pPr>
    </w:p>
    <w:p w:rsidR="00BE610D" w:rsidRDefault="00BE610D" w:rsidP="00BE610D">
      <w:pPr>
        <w:ind w:firstLine="567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</w:rPr>
        <w:t xml:space="preserve">О внесении изменений в административный регламент «Предоставление земельных участков из земель сельскохозяйственного назначения, находящихся в государственной (до разграничения) или муниципальной собственности, для создания фермерского хозяйства и осуществления его деятельности» </w:t>
      </w:r>
    </w:p>
    <w:p w:rsidR="00BE610D" w:rsidRDefault="00BE610D" w:rsidP="00BE610D">
      <w:pPr>
        <w:ind w:firstLine="567"/>
        <w:jc w:val="both"/>
        <w:rPr>
          <w:sz w:val="28"/>
          <w:szCs w:val="28"/>
        </w:rPr>
      </w:pPr>
    </w:p>
    <w:bookmarkEnd w:id="0"/>
    <w:p w:rsidR="00BE610D" w:rsidRDefault="00BE610D" w:rsidP="00BE610D">
      <w:pPr>
        <w:ind w:firstLine="567"/>
        <w:jc w:val="both"/>
        <w:rPr>
          <w:sz w:val="28"/>
          <w:szCs w:val="28"/>
        </w:rPr>
      </w:pPr>
    </w:p>
    <w:p w:rsidR="00BE610D" w:rsidRDefault="00BE610D" w:rsidP="00BE610D">
      <w:pPr>
        <w:ind w:firstLine="567"/>
        <w:jc w:val="both"/>
        <w:rPr>
          <w:sz w:val="28"/>
          <w:szCs w:val="28"/>
        </w:rPr>
      </w:pPr>
    </w:p>
    <w:p w:rsidR="00BE610D" w:rsidRDefault="002909C3" w:rsidP="00BE610D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BE610D">
        <w:rPr>
          <w:color w:val="000000"/>
          <w:sz w:val="28"/>
          <w:szCs w:val="28"/>
        </w:rPr>
        <w:t xml:space="preserve">Руководствуясь </w:t>
      </w:r>
      <w:hyperlink r:id="rId6" w:anchor="/document/99/902228011/" w:history="1">
        <w:r w:rsidR="00BE610D" w:rsidRPr="001947B1">
          <w:rPr>
            <w:rStyle w:val="a3"/>
            <w:color w:val="000000"/>
            <w:sz w:val="28"/>
            <w:szCs w:val="28"/>
            <w:u w:val="none"/>
          </w:rPr>
          <w:t>Федеральным законом от 27.07.2010 г. № 210-ФЗ</w:t>
        </w:r>
      </w:hyperlink>
      <w:r w:rsidR="00BE610D">
        <w:rPr>
          <w:color w:val="000000"/>
          <w:sz w:val="28"/>
          <w:szCs w:val="28"/>
        </w:rPr>
        <w:t xml:space="preserve"> «Об организации предоставления государственных и муниципальных услуг», </w:t>
      </w:r>
      <w:hyperlink r:id="rId7" w:anchor="/document/99/901876063/" w:history="1">
        <w:r w:rsidR="00BE610D" w:rsidRPr="001947B1">
          <w:rPr>
            <w:rStyle w:val="a3"/>
            <w:color w:val="000000"/>
            <w:sz w:val="28"/>
            <w:szCs w:val="28"/>
            <w:u w:val="none"/>
          </w:rPr>
          <w:t>Федеральным законом от 06.10.2003 № 131-ФЗ</w:t>
        </w:r>
      </w:hyperlink>
      <w:r w:rsidR="00BE610D">
        <w:rPr>
          <w:color w:val="000000"/>
          <w:sz w:val="28"/>
          <w:szCs w:val="28"/>
        </w:rPr>
        <w:t> </w:t>
      </w:r>
      <w:r w:rsidR="00BE610D">
        <w:rPr>
          <w:color w:val="000000"/>
          <w:sz w:val="28"/>
          <w:szCs w:val="28"/>
          <w:shd w:val="clear" w:color="auto" w:fill="FFFFFF"/>
        </w:rPr>
        <w:t xml:space="preserve">«Об общих принципах организации местного самоуправления в Российской Федерации», </w:t>
      </w:r>
      <w:hyperlink r:id="rId8" w:anchor="/document/99/420236204/" w:history="1">
        <w:r w:rsidR="00BE610D" w:rsidRPr="001947B1">
          <w:rPr>
            <w:rStyle w:val="a3"/>
            <w:color w:val="000000"/>
            <w:sz w:val="28"/>
            <w:szCs w:val="28"/>
            <w:u w:val="none"/>
          </w:rPr>
          <w:t>Федеральным законом от 1 декабря 2014 года № 419-ФЗ</w:t>
        </w:r>
      </w:hyperlink>
      <w:r w:rsidR="00BE610D">
        <w:rPr>
          <w:color w:val="000000"/>
          <w:sz w:val="28"/>
          <w:szCs w:val="28"/>
        </w:rPr>
        <w:t> </w:t>
      </w:r>
      <w:r w:rsidR="00BE610D">
        <w:rPr>
          <w:color w:val="000000"/>
          <w:sz w:val="28"/>
          <w:szCs w:val="28"/>
          <w:shd w:val="clear" w:color="auto" w:fill="FFFFFF"/>
        </w:rPr>
        <w:t xml:space="preserve">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</w:t>
      </w:r>
      <w:r w:rsidR="00BE610D">
        <w:rPr>
          <w:sz w:val="28"/>
          <w:szCs w:val="28"/>
        </w:rPr>
        <w:t>постановления администрации</w:t>
      </w:r>
      <w:proofErr w:type="gramEnd"/>
      <w:r w:rsidR="00BE610D">
        <w:rPr>
          <w:sz w:val="28"/>
          <w:szCs w:val="28"/>
        </w:rPr>
        <w:t xml:space="preserve"> Большемурашкинского муниципального района от 17.02.2016г. № 84</w:t>
      </w:r>
      <w:r w:rsidR="00BE610D">
        <w:rPr>
          <w:b/>
          <w:sz w:val="28"/>
          <w:szCs w:val="28"/>
        </w:rPr>
        <w:t xml:space="preserve"> </w:t>
      </w:r>
      <w:r w:rsidR="00BE610D">
        <w:rPr>
          <w:sz w:val="28"/>
          <w:szCs w:val="28"/>
        </w:rPr>
        <w:t>«О внесении изменений в постановления администрации Большемурашкинского муниципального района от 22.12.2015г. № 631»</w:t>
      </w:r>
      <w:r w:rsidR="00BE610D">
        <w:rPr>
          <w:b/>
          <w:sz w:val="28"/>
          <w:szCs w:val="28"/>
        </w:rPr>
        <w:t xml:space="preserve"> </w:t>
      </w:r>
      <w:r w:rsidR="00BE610D">
        <w:rPr>
          <w:color w:val="000000"/>
          <w:sz w:val="28"/>
          <w:szCs w:val="28"/>
          <w:shd w:val="clear" w:color="auto" w:fill="FFFFFF"/>
        </w:rPr>
        <w:t xml:space="preserve">администрация Большемурашкинского муниципального района  </w:t>
      </w:r>
      <w:proofErr w:type="gramStart"/>
      <w:r w:rsidR="00BE610D">
        <w:rPr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="00BE610D">
        <w:rPr>
          <w:b/>
          <w:color w:val="000000"/>
          <w:sz w:val="28"/>
          <w:szCs w:val="28"/>
          <w:shd w:val="clear" w:color="auto" w:fill="FFFFFF"/>
        </w:rPr>
        <w:t xml:space="preserve"> о с т а н о в л я  е т:</w:t>
      </w:r>
    </w:p>
    <w:p w:rsidR="00BE610D" w:rsidRDefault="00BE610D" w:rsidP="00BE610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    1.   Внести изменения в административный регламент </w:t>
      </w:r>
      <w:r>
        <w:rPr>
          <w:sz w:val="28"/>
          <w:szCs w:val="28"/>
        </w:rPr>
        <w:t>«</w:t>
      </w:r>
      <w:r>
        <w:rPr>
          <w:sz w:val="28"/>
        </w:rPr>
        <w:t>Предоставление земельных участков из земель сельскохозяйственного назначения, находящихся в государственной (до разграничения) или муниципальной собственности, для создания фермерского хозяйства и осуществления его деятельности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утвержденный постановлением </w:t>
      </w:r>
      <w:r>
        <w:rPr>
          <w:sz w:val="28"/>
          <w:szCs w:val="28"/>
        </w:rPr>
        <w:t>администрации Большемурашкинского муниципального района от 26.10.2011г. № 788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(далее регламент)</w:t>
      </w:r>
      <w:r>
        <w:rPr>
          <w:color w:val="000000"/>
          <w:sz w:val="28"/>
          <w:szCs w:val="28"/>
        </w:rPr>
        <w:t xml:space="preserve">, дополнив раздел 2.4. регламента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текстом следующего содержания:</w:t>
      </w:r>
    </w:p>
    <w:p w:rsidR="00BE610D" w:rsidRDefault="00BE610D" w:rsidP="00BE610D">
      <w:pPr>
        <w:spacing w:after="134" w:line="335" w:lineRule="atLeast"/>
        <w:ind w:left="2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«В целях обеспечения заявителям из числа инвалидов условий доступности к зданию МКУ МФЦ и к предоставляемой в ней муниципальной услуге в МКУ МФЦ должно быть обеспечено:</w:t>
      </w:r>
    </w:p>
    <w:p w:rsidR="00BE610D" w:rsidRDefault="00BE610D" w:rsidP="00BE610D">
      <w:pPr>
        <w:spacing w:after="134" w:line="33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   возможностью беспрепятственного входа в МКУ МФЦ и выхода из него, в том числе производится оборудование входа в МКУ МФЦ пандусом, расширенным проходом;</w:t>
      </w:r>
    </w:p>
    <w:p w:rsidR="00BE610D" w:rsidRDefault="00BE610D" w:rsidP="00BE610D">
      <w:pPr>
        <w:spacing w:after="134" w:line="33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возможность самостоятельного передвижения по территории МКУ МФЦ в целях доступа к месту предоставления муниципальной услуги, в том числе с помощью работников МКУ МФЦ;</w:t>
      </w:r>
    </w:p>
    <w:p w:rsidR="00BE610D" w:rsidRDefault="00BE610D" w:rsidP="00BE610D">
      <w:pPr>
        <w:spacing w:after="134" w:line="33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возможность посадки в транспортное средство и высадки из него перед входом в МКУ МФЦ, при необходимости, с помощью работников МКУ МФЦ;</w:t>
      </w:r>
    </w:p>
    <w:p w:rsidR="00BE610D" w:rsidRDefault="00BE610D" w:rsidP="00BE610D">
      <w:pPr>
        <w:spacing w:after="134" w:line="33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сопровождение заявителей из числа инвалидов по территории МКУ МФЦ, в том числе с использованием кресла-коляски;</w:t>
      </w:r>
    </w:p>
    <w:p w:rsidR="00BE610D" w:rsidRDefault="00BE610D" w:rsidP="00BE610D">
      <w:pPr>
        <w:spacing w:after="134" w:line="33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содействие при входе в МКУ МФЦ и выходе из него, оказание работником МКУ МФЦ иной необходимой помощи в преодолении барьеров, мешающих получению заявителям из числа инвалидов государственных услуг наравне с другими лицами;</w:t>
      </w:r>
    </w:p>
    <w:p w:rsidR="00BE610D" w:rsidRDefault="00BE610D" w:rsidP="00BE610D">
      <w:pPr>
        <w:spacing w:after="134" w:line="33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надлежащее размещение носителей информации, необходимой для обеспечения беспрепятственного доступа к МКУ МФЦ для получения муниципальной услуги, с учетом ограничений жизнедеятельности заявителей из числа инвалидов, в том числе размещение надписей, знаков и иной текстовой и графической информации, выполненных рельефно-точечным шрифтом Брайля и на контрастном фоне;</w:t>
      </w:r>
    </w:p>
    <w:p w:rsidR="00BE610D" w:rsidRDefault="00BE610D" w:rsidP="00BE610D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обеспечение допуска в МКУ МФЦ собаки-проводника при наличии документа,  подтверждающего ее специальное обучение, в соответствии с </w:t>
      </w:r>
      <w:hyperlink r:id="rId9" w:anchor="/document/99/9014513/XA00MB82MT/" w:tooltip="Организации, осуществляющие производство транспортных средств, а также организации, осуществляющие транспортное обслуживание населения (независимо от их организационно-правовых форм),.." w:history="1">
        <w:r w:rsidRPr="001947B1">
          <w:rPr>
            <w:rStyle w:val="a3"/>
            <w:color w:val="000000"/>
            <w:sz w:val="28"/>
            <w:szCs w:val="28"/>
            <w:u w:val="none"/>
          </w:rPr>
          <w:t>пунктом 7</w:t>
        </w:r>
      </w:hyperlink>
      <w:r>
        <w:rPr>
          <w:color w:val="000000"/>
          <w:sz w:val="28"/>
          <w:szCs w:val="28"/>
        </w:rPr>
        <w:t xml:space="preserve"> статьи 15 Федерального закона от 24.11.1995 г. № 181-ФЗ "О социальной защите инвалидов в Российской Федерации".</w:t>
      </w:r>
    </w:p>
    <w:p w:rsidR="00BE610D" w:rsidRDefault="00BE610D" w:rsidP="00BE610D">
      <w:pPr>
        <w:spacing w:after="134" w:line="33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Предоставление муниципальной услуги заявителям из числа инвалидов, имеющих стойкие нарушения функции зрения и (или) самостоятельного передвижения, в том числе инвалидов, использующих кресла-коляски (далее – заявители из числа инвалидов), может осуществляться работником МКУ МФЦ  по месту жительства инвалида или с использованием информационно-телекоммуникационной сети «Интернет», по предварительному согласованию с заявителем».</w:t>
      </w:r>
    </w:p>
    <w:p w:rsidR="00BE610D" w:rsidRDefault="001947B1" w:rsidP="00BE610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E610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E610D">
        <w:rPr>
          <w:color w:val="000000"/>
          <w:sz w:val="28"/>
          <w:szCs w:val="28"/>
        </w:rPr>
        <w:t xml:space="preserve"> </w:t>
      </w:r>
      <w:r w:rsidR="00BE610D">
        <w:rPr>
          <w:rFonts w:ascii="Times New Roman" w:hAnsi="Times New Roman" w:cs="Times New Roman"/>
          <w:sz w:val="28"/>
          <w:szCs w:val="28"/>
        </w:rPr>
        <w:t>Управлению делами обеспечить размещение настоящего Регламента на официальном сайте администрации Большемурашкинского муниципального района в сети «Интернет»  (</w:t>
      </w:r>
      <w:proofErr w:type="spellStart"/>
      <w:r w:rsidR="00BE610D">
        <w:rPr>
          <w:rFonts w:ascii="Times New Roman" w:hAnsi="Times New Roman" w:cs="Times New Roman"/>
          <w:sz w:val="28"/>
          <w:szCs w:val="28"/>
        </w:rPr>
        <w:t>И.Д.Садкова</w:t>
      </w:r>
      <w:proofErr w:type="spellEnd"/>
      <w:r w:rsidR="00BE610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E610D" w:rsidRDefault="00BE610D" w:rsidP="00BE610D">
      <w:pPr>
        <w:spacing w:after="134" w:line="335" w:lineRule="atLeast"/>
        <w:jc w:val="both"/>
        <w:rPr>
          <w:color w:val="000000"/>
          <w:sz w:val="28"/>
          <w:szCs w:val="28"/>
        </w:rPr>
      </w:pPr>
    </w:p>
    <w:p w:rsidR="00BE610D" w:rsidRDefault="00BE610D" w:rsidP="00BE610D">
      <w:pPr>
        <w:spacing w:after="134" w:line="33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</w:t>
      </w:r>
    </w:p>
    <w:p w:rsidR="00BE610D" w:rsidRDefault="00BE610D" w:rsidP="00BE610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района                                           Н.А. Беляков</w:t>
      </w:r>
    </w:p>
    <w:p w:rsidR="00BE610D" w:rsidRDefault="00BE610D" w:rsidP="00BE610D">
      <w:pPr>
        <w:jc w:val="both"/>
        <w:rPr>
          <w:sz w:val="28"/>
          <w:szCs w:val="28"/>
        </w:rPr>
      </w:pPr>
    </w:p>
    <w:p w:rsidR="00BE610D" w:rsidRDefault="00BE610D" w:rsidP="00BE610D"/>
    <w:p w:rsidR="00BE610D" w:rsidRDefault="00BE610D" w:rsidP="00BE610D">
      <w:pPr>
        <w:jc w:val="both"/>
        <w:rPr>
          <w:sz w:val="28"/>
          <w:szCs w:val="28"/>
        </w:rPr>
      </w:pPr>
    </w:p>
    <w:p w:rsidR="00BE610D" w:rsidRDefault="00BE610D" w:rsidP="00BE610D">
      <w:pPr>
        <w:jc w:val="both"/>
        <w:rPr>
          <w:sz w:val="28"/>
          <w:szCs w:val="28"/>
        </w:rPr>
      </w:pPr>
    </w:p>
    <w:sectPr w:rsidR="00BE610D" w:rsidSect="00FC39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52"/>
    <w:rsid w:val="00012795"/>
    <w:rsid w:val="000157C1"/>
    <w:rsid w:val="00015A0C"/>
    <w:rsid w:val="000319A1"/>
    <w:rsid w:val="00041395"/>
    <w:rsid w:val="00053D45"/>
    <w:rsid w:val="00074116"/>
    <w:rsid w:val="00074C6A"/>
    <w:rsid w:val="00093AD7"/>
    <w:rsid w:val="000A294C"/>
    <w:rsid w:val="000A2A19"/>
    <w:rsid w:val="000E0F39"/>
    <w:rsid w:val="001300C2"/>
    <w:rsid w:val="001408DE"/>
    <w:rsid w:val="00145820"/>
    <w:rsid w:val="001625FA"/>
    <w:rsid w:val="00181A4C"/>
    <w:rsid w:val="001947B1"/>
    <w:rsid w:val="001A000C"/>
    <w:rsid w:val="00206476"/>
    <w:rsid w:val="0022215D"/>
    <w:rsid w:val="0022272C"/>
    <w:rsid w:val="00227492"/>
    <w:rsid w:val="0023198E"/>
    <w:rsid w:val="00233E29"/>
    <w:rsid w:val="002909C3"/>
    <w:rsid w:val="002A2CB1"/>
    <w:rsid w:val="002A6CC9"/>
    <w:rsid w:val="002D014B"/>
    <w:rsid w:val="00300C3D"/>
    <w:rsid w:val="00334352"/>
    <w:rsid w:val="00344C0F"/>
    <w:rsid w:val="00383AA0"/>
    <w:rsid w:val="00394968"/>
    <w:rsid w:val="003C24B5"/>
    <w:rsid w:val="003C25DE"/>
    <w:rsid w:val="003C5950"/>
    <w:rsid w:val="003D25F8"/>
    <w:rsid w:val="00401E09"/>
    <w:rsid w:val="00421EB7"/>
    <w:rsid w:val="00434113"/>
    <w:rsid w:val="00437DB4"/>
    <w:rsid w:val="00442164"/>
    <w:rsid w:val="0046227F"/>
    <w:rsid w:val="00464AB6"/>
    <w:rsid w:val="00466B17"/>
    <w:rsid w:val="00471779"/>
    <w:rsid w:val="004A0C9C"/>
    <w:rsid w:val="004A7E05"/>
    <w:rsid w:val="004B5E4B"/>
    <w:rsid w:val="00504318"/>
    <w:rsid w:val="00515C61"/>
    <w:rsid w:val="00520285"/>
    <w:rsid w:val="00534CB0"/>
    <w:rsid w:val="00535B20"/>
    <w:rsid w:val="00544462"/>
    <w:rsid w:val="005475EB"/>
    <w:rsid w:val="00552049"/>
    <w:rsid w:val="00555DBD"/>
    <w:rsid w:val="005644B2"/>
    <w:rsid w:val="005659E8"/>
    <w:rsid w:val="005A188A"/>
    <w:rsid w:val="005A3848"/>
    <w:rsid w:val="005B475B"/>
    <w:rsid w:val="005B7780"/>
    <w:rsid w:val="005D687B"/>
    <w:rsid w:val="005E0248"/>
    <w:rsid w:val="00633E0E"/>
    <w:rsid w:val="006566B3"/>
    <w:rsid w:val="00656EAC"/>
    <w:rsid w:val="00662E74"/>
    <w:rsid w:val="0067131F"/>
    <w:rsid w:val="006951D1"/>
    <w:rsid w:val="006A038B"/>
    <w:rsid w:val="006A1C71"/>
    <w:rsid w:val="006A3FD8"/>
    <w:rsid w:val="006B3DA4"/>
    <w:rsid w:val="006D4C9A"/>
    <w:rsid w:val="006F0412"/>
    <w:rsid w:val="0070373D"/>
    <w:rsid w:val="007146F4"/>
    <w:rsid w:val="00741B31"/>
    <w:rsid w:val="00745A21"/>
    <w:rsid w:val="0079045B"/>
    <w:rsid w:val="007B204F"/>
    <w:rsid w:val="007D56A8"/>
    <w:rsid w:val="0080308C"/>
    <w:rsid w:val="00806297"/>
    <w:rsid w:val="00853DD1"/>
    <w:rsid w:val="00862E88"/>
    <w:rsid w:val="00871B46"/>
    <w:rsid w:val="008E3F61"/>
    <w:rsid w:val="008E7FC2"/>
    <w:rsid w:val="0094595F"/>
    <w:rsid w:val="00947023"/>
    <w:rsid w:val="00990C4E"/>
    <w:rsid w:val="009A0B8E"/>
    <w:rsid w:val="009C0D8F"/>
    <w:rsid w:val="009D1283"/>
    <w:rsid w:val="009F0F0D"/>
    <w:rsid w:val="009F5F45"/>
    <w:rsid w:val="009F653D"/>
    <w:rsid w:val="00A16784"/>
    <w:rsid w:val="00A33EBC"/>
    <w:rsid w:val="00A36DC4"/>
    <w:rsid w:val="00A56B31"/>
    <w:rsid w:val="00A60E82"/>
    <w:rsid w:val="00A66BC5"/>
    <w:rsid w:val="00A7788B"/>
    <w:rsid w:val="00A85F54"/>
    <w:rsid w:val="00A90D9F"/>
    <w:rsid w:val="00AF61AD"/>
    <w:rsid w:val="00B10C71"/>
    <w:rsid w:val="00B2306B"/>
    <w:rsid w:val="00B479F0"/>
    <w:rsid w:val="00B73C3C"/>
    <w:rsid w:val="00BA3706"/>
    <w:rsid w:val="00BB1456"/>
    <w:rsid w:val="00BB69EF"/>
    <w:rsid w:val="00BE610D"/>
    <w:rsid w:val="00BF6A85"/>
    <w:rsid w:val="00C15577"/>
    <w:rsid w:val="00C21B8C"/>
    <w:rsid w:val="00C277B3"/>
    <w:rsid w:val="00C3605A"/>
    <w:rsid w:val="00C401CC"/>
    <w:rsid w:val="00C46B47"/>
    <w:rsid w:val="00C93FD3"/>
    <w:rsid w:val="00CB571A"/>
    <w:rsid w:val="00CC2A2A"/>
    <w:rsid w:val="00CE132F"/>
    <w:rsid w:val="00D2097C"/>
    <w:rsid w:val="00D3336C"/>
    <w:rsid w:val="00D33B2C"/>
    <w:rsid w:val="00D42AED"/>
    <w:rsid w:val="00D64018"/>
    <w:rsid w:val="00D676EF"/>
    <w:rsid w:val="00D76BAC"/>
    <w:rsid w:val="00D8765E"/>
    <w:rsid w:val="00DD5250"/>
    <w:rsid w:val="00DD7621"/>
    <w:rsid w:val="00E0388F"/>
    <w:rsid w:val="00E113CF"/>
    <w:rsid w:val="00E2059B"/>
    <w:rsid w:val="00E40B52"/>
    <w:rsid w:val="00E627A6"/>
    <w:rsid w:val="00E71A29"/>
    <w:rsid w:val="00E96711"/>
    <w:rsid w:val="00EC2D7C"/>
    <w:rsid w:val="00ED0BCB"/>
    <w:rsid w:val="00ED300A"/>
    <w:rsid w:val="00ED6457"/>
    <w:rsid w:val="00EE4AA8"/>
    <w:rsid w:val="00EE58ED"/>
    <w:rsid w:val="00EF3E1D"/>
    <w:rsid w:val="00EF49D7"/>
    <w:rsid w:val="00F02746"/>
    <w:rsid w:val="00F20812"/>
    <w:rsid w:val="00F3704C"/>
    <w:rsid w:val="00F4566E"/>
    <w:rsid w:val="00F52A35"/>
    <w:rsid w:val="00F62B2B"/>
    <w:rsid w:val="00F637B6"/>
    <w:rsid w:val="00F7682F"/>
    <w:rsid w:val="00FA04DC"/>
    <w:rsid w:val="00FB2B59"/>
    <w:rsid w:val="00FC396E"/>
    <w:rsid w:val="00FC42FC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1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610D"/>
    <w:pPr>
      <w:spacing w:after="223"/>
    </w:pPr>
  </w:style>
  <w:style w:type="paragraph" w:styleId="a5">
    <w:name w:val="Title"/>
    <w:basedOn w:val="a"/>
    <w:link w:val="a6"/>
    <w:uiPriority w:val="99"/>
    <w:qFormat/>
    <w:rsid w:val="00BE610D"/>
    <w:pPr>
      <w:jc w:val="center"/>
    </w:pPr>
    <w:rPr>
      <w:rFonts w:ascii="Bookman Old Style" w:hAnsi="Bookman Old Style"/>
      <w:sz w:val="28"/>
    </w:rPr>
  </w:style>
  <w:style w:type="character" w:customStyle="1" w:styleId="a6">
    <w:name w:val="Название Знак"/>
    <w:basedOn w:val="a0"/>
    <w:link w:val="a5"/>
    <w:uiPriority w:val="99"/>
    <w:rsid w:val="00BE610D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BE610D"/>
    <w:rPr>
      <w:rFonts w:ascii="Arial" w:hAnsi="Arial" w:cs="Arial"/>
    </w:rPr>
  </w:style>
  <w:style w:type="paragraph" w:customStyle="1" w:styleId="ConsPlusNormal0">
    <w:name w:val="ConsPlusNormal"/>
    <w:link w:val="ConsPlusNormal"/>
    <w:rsid w:val="00BE61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2909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09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1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610D"/>
    <w:pPr>
      <w:spacing w:after="223"/>
    </w:pPr>
  </w:style>
  <w:style w:type="paragraph" w:styleId="a5">
    <w:name w:val="Title"/>
    <w:basedOn w:val="a"/>
    <w:link w:val="a6"/>
    <w:uiPriority w:val="99"/>
    <w:qFormat/>
    <w:rsid w:val="00BE610D"/>
    <w:pPr>
      <w:jc w:val="center"/>
    </w:pPr>
    <w:rPr>
      <w:rFonts w:ascii="Bookman Old Style" w:hAnsi="Bookman Old Style"/>
      <w:sz w:val="28"/>
    </w:rPr>
  </w:style>
  <w:style w:type="character" w:customStyle="1" w:styleId="a6">
    <w:name w:val="Название Знак"/>
    <w:basedOn w:val="a0"/>
    <w:link w:val="a5"/>
    <w:uiPriority w:val="99"/>
    <w:rsid w:val="00BE610D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BE610D"/>
    <w:rPr>
      <w:rFonts w:ascii="Arial" w:hAnsi="Arial" w:cs="Arial"/>
    </w:rPr>
  </w:style>
  <w:style w:type="paragraph" w:customStyle="1" w:styleId="ConsPlusNormal0">
    <w:name w:val="ConsPlusNormal"/>
    <w:link w:val="ConsPlusNormal"/>
    <w:rsid w:val="00BE61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2909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09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u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1ju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1jur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Kozlova_IV</dc:creator>
  <cp:keywords/>
  <dc:description/>
  <cp:lastModifiedBy>Kozlova_IV</cp:lastModifiedBy>
  <cp:revision>5</cp:revision>
  <cp:lastPrinted>2016-03-29T11:32:00Z</cp:lastPrinted>
  <dcterms:created xsi:type="dcterms:W3CDTF">2016-03-28T07:22:00Z</dcterms:created>
  <dcterms:modified xsi:type="dcterms:W3CDTF">2016-03-29T11:32:00Z</dcterms:modified>
</cp:coreProperties>
</file>